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Отчет работы</w:t>
      </w:r>
    </w:p>
    <w:p>
      <w:pPr>
        <w:spacing w:before="0" w:after="0" w:line="276"/>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шахматного кружка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Белая ладья</w:t>
      </w:r>
      <w:r>
        <w:rPr>
          <w:rFonts w:ascii="Times New Roman" w:hAnsi="Times New Roman" w:cs="Times New Roman" w:eastAsia="Times New Roman"/>
          <w:b/>
          <w:color w:val="auto"/>
          <w:spacing w:val="0"/>
          <w:position w:val="0"/>
          <w:sz w:val="32"/>
          <w:shd w:fill="auto" w:val="clear"/>
        </w:rPr>
        <w:t xml:space="preserve">»</w:t>
      </w:r>
    </w:p>
    <w:p>
      <w:pPr>
        <w:spacing w:before="0" w:after="0" w:line="276"/>
        <w:ind w:right="0" w:left="0" w:firstLine="0"/>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за </w:t>
      </w:r>
      <w:r>
        <w:rPr>
          <w:rFonts w:ascii="Times New Roman" w:hAnsi="Times New Roman" w:cs="Times New Roman" w:eastAsia="Times New Roman"/>
          <w:b/>
          <w:color w:val="auto"/>
          <w:spacing w:val="0"/>
          <w:position w:val="0"/>
          <w:sz w:val="32"/>
          <w:shd w:fill="auto" w:val="clear"/>
        </w:rPr>
        <w:t xml:space="preserve">2020-2021 уч. год</w:t>
      </w:r>
      <w:r>
        <w:rPr>
          <w:rFonts w:ascii="Times New Roman" w:hAnsi="Times New Roman" w:cs="Times New Roman" w:eastAsia="Times New Roman"/>
          <w:b/>
          <w:color w:val="auto"/>
          <w:spacing w:val="0"/>
          <w:position w:val="0"/>
          <w:sz w:val="32"/>
          <w:shd w:fill="auto" w:val="clear"/>
        </w:rPr>
        <w:br/>
      </w:r>
      <w:r>
        <w:rPr>
          <w:rFonts w:ascii="Times New Roman" w:hAnsi="Times New Roman" w:cs="Times New Roman" w:eastAsia="Times New Roman"/>
          <w:b/>
          <w:color w:val="auto"/>
          <w:spacing w:val="0"/>
          <w:position w:val="0"/>
          <w:sz w:val="24"/>
          <w:shd w:fill="auto" w:val="clear"/>
        </w:rPr>
        <w:t xml:space="preserve">Автор: Воспитатель МБДОУ </w:t>
      </w:r>
      <w:r>
        <w:rPr>
          <w:rFonts w:ascii="Segoe UI Symbol" w:hAnsi="Segoe UI Symbol" w:cs="Segoe UI Symbol" w:eastAsia="Segoe UI Symbol"/>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73</w:t>
        <w:br/>
      </w:r>
      <w:r>
        <w:rPr>
          <w:rFonts w:ascii="Times New Roman" w:hAnsi="Times New Roman" w:cs="Times New Roman" w:eastAsia="Times New Roman"/>
          <w:b/>
          <w:color w:val="auto"/>
          <w:spacing w:val="0"/>
          <w:position w:val="0"/>
          <w:sz w:val="24"/>
          <w:shd w:fill="auto" w:val="clear"/>
        </w:rPr>
        <w:t xml:space="preserve">Иваненко Ю.В.</w:t>
      </w:r>
    </w:p>
    <w:p>
      <w:pPr>
        <w:spacing w:before="0" w:after="0" w:line="276"/>
        <w:ind w:right="0" w:left="0" w:firstLine="708"/>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Шахматы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это не только игра, доставляющая детям много радости, удовольствия, но и эффективное средство их умственного развития. Неоценима роль шахмат в формировании внутреннего плана действий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способности действовать в уме. </w:t>
      </w:r>
    </w:p>
    <w:p>
      <w:pPr>
        <w:spacing w:before="0" w:after="0" w:line="276"/>
        <w:ind w:right="0" w:left="0" w:firstLine="708"/>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Игра в шахматы развивает память, способствует развитию логического мышления, воспитывает усидчивость, внимательность, вдумчивость, целеустремленность. Ребенок, обучающийся этой игре, становится собраннее, самокритичнее, привыкает самостоятельно думать, принимать решения, старается бороться до конца,и  не унывать при неудачах.</w:t>
      </w:r>
    </w:p>
    <w:p>
      <w:pPr>
        <w:spacing w:before="100" w:after="100" w:line="240"/>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  </w:t>
      </w:r>
      <w:r>
        <w:rPr>
          <w:rFonts w:ascii="Times New Roman" w:hAnsi="Times New Roman" w:cs="Times New Roman" w:eastAsia="Times New Roman"/>
          <w:color w:val="auto"/>
          <w:spacing w:val="0"/>
          <w:position w:val="0"/>
          <w:sz w:val="24"/>
          <w:shd w:fill="auto" w:val="clear"/>
        </w:rPr>
        <w:t xml:space="preserve">приобщение воспитанников к игре в шахматы</w:t>
      </w:r>
    </w:p>
    <w:p>
      <w:pPr>
        <w:spacing w:before="100" w:after="100" w:line="240"/>
        <w:ind w:right="0" w:left="0" w:firstLine="708"/>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Задачи:</w:t>
      </w:r>
    </w:p>
    <w:p>
      <w:pPr>
        <w:numPr>
          <w:ilvl w:val="0"/>
          <w:numId w:val="5"/>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создать условия для эффективного овладения детьми игры в шахматы</w:t>
      </w:r>
    </w:p>
    <w:p>
      <w:pPr>
        <w:numPr>
          <w:ilvl w:val="0"/>
          <w:numId w:val="5"/>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способствовать формированию логического мышления, памяти, внимания, творческого воображения, умения  производить логические операции;  </w:t>
      </w:r>
    </w:p>
    <w:p>
      <w:pPr>
        <w:numPr>
          <w:ilvl w:val="0"/>
          <w:numId w:val="5"/>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обучить детей основным приемам игры в шахматы;</w:t>
      </w:r>
    </w:p>
    <w:p>
      <w:pPr>
        <w:numPr>
          <w:ilvl w:val="0"/>
          <w:numId w:val="5"/>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развивать способность к самооценке и самоконтролю</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144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Планируемый  результат:</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440" w:firstLine="12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ребёнок, с формированным интересом к занятиям шахматами, умеющий выстраивать внутренний план действий, развивать пространственное воображение, вдумчивый , усидчивый, целеустремлённый, настойчивый в достижении цели, принимающий самостоятельные решения и несший за них ответственность.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Основные методы обучения: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ведущее место   занимали:  </w:t>
      </w:r>
      <w:r>
        <w:rPr>
          <w:rFonts w:ascii="Times New Roman" w:hAnsi="Times New Roman" w:cs="Times New Roman" w:eastAsia="Times New Roman"/>
          <w:b/>
          <w:color w:val="auto"/>
          <w:spacing w:val="0"/>
          <w:position w:val="0"/>
          <w:sz w:val="24"/>
          <w:shd w:fill="auto" w:val="clear"/>
        </w:rPr>
        <w:t xml:space="preserve">игровой, наглядно -образный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 методы</w:t>
      </w:r>
      <w:r>
        <w:rPr>
          <w:rFonts w:ascii="Times New Roman" w:hAnsi="Times New Roman" w:cs="Times New Roman" w:eastAsia="Times New Roman"/>
          <w:color w:val="auto"/>
          <w:spacing w:val="0"/>
          <w:position w:val="0"/>
          <w:sz w:val="24"/>
          <w:shd w:fill="auto" w:val="clear"/>
        </w:rPr>
        <w:t xml:space="preserve"> обучения. </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Они применялись при знакомстве с шахматными фигурами, при изучении шахматной доски, при обучении правилам игры.</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 изучении дебютной теории основным методом являлся, </w:t>
      </w:r>
      <w:r>
        <w:rPr>
          <w:rFonts w:ascii="Times New Roman" w:hAnsi="Times New Roman" w:cs="Times New Roman" w:eastAsia="Times New Roman"/>
          <w:b/>
          <w:color w:val="auto"/>
          <w:spacing w:val="0"/>
          <w:position w:val="0"/>
          <w:sz w:val="24"/>
          <w:shd w:fill="auto" w:val="clear"/>
        </w:rPr>
        <w:t xml:space="preserve">частично-поисковый.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Основные формы и средства обучения:</w:t>
      </w:r>
    </w:p>
    <w:p>
      <w:pPr>
        <w:numPr>
          <w:ilvl w:val="0"/>
          <w:numId w:val="12"/>
        </w:numPr>
        <w:tabs>
          <w:tab w:val="left" w:pos="720" w:leader="none"/>
        </w:tabs>
        <w:spacing w:before="0" w:after="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Теоретические занятия, шахматные игры</w:t>
      </w:r>
    </w:p>
    <w:p>
      <w:pPr>
        <w:numPr>
          <w:ilvl w:val="0"/>
          <w:numId w:val="12"/>
        </w:numPr>
        <w:tabs>
          <w:tab w:val="left" w:pos="720" w:leader="none"/>
        </w:tabs>
        <w:spacing w:before="0" w:after="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Дидактические игры и задания, игровые упражнения;</w:t>
      </w:r>
    </w:p>
    <w:p>
      <w:pPr>
        <w:numPr>
          <w:ilvl w:val="0"/>
          <w:numId w:val="12"/>
        </w:numPr>
        <w:tabs>
          <w:tab w:val="left" w:pos="720" w:leader="none"/>
        </w:tabs>
        <w:spacing w:before="0" w:after="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Решение шахматных задач</w:t>
      </w:r>
    </w:p>
    <w:p>
      <w:pPr>
        <w:numPr>
          <w:ilvl w:val="0"/>
          <w:numId w:val="12"/>
        </w:numPr>
        <w:tabs>
          <w:tab w:val="left" w:pos="720" w:leader="none"/>
        </w:tabs>
        <w:spacing w:before="0" w:after="0" w:line="240"/>
        <w:ind w:right="-12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Практическая игра</w:t>
      </w:r>
    </w:p>
    <w:p>
      <w:pPr>
        <w:spacing w:before="0" w:after="0" w:line="240"/>
        <w:ind w:right="0" w:left="720" w:firstLine="696"/>
        <w:jc w:val="left"/>
        <w:rPr>
          <w:rFonts w:ascii="Times New Roman" w:hAnsi="Times New Roman" w:cs="Times New Roman" w:eastAsia="Times New Roman"/>
          <w:i/>
          <w:color w:val="auto"/>
          <w:spacing w:val="0"/>
          <w:position w:val="0"/>
          <w:sz w:val="24"/>
          <w:shd w:fill="auto" w:val="clear"/>
        </w:rPr>
      </w:pPr>
    </w:p>
    <w:p>
      <w:pPr>
        <w:spacing w:before="0" w:after="0" w:line="240"/>
        <w:ind w:right="0" w:left="720" w:firstLine="696"/>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Обучение осуществлялось на основе общих методических принципов:</w:t>
      </w:r>
    </w:p>
    <w:p>
      <w:pPr>
        <w:spacing w:before="0" w:after="0" w:line="240"/>
        <w:ind w:right="0" w:left="720" w:firstLine="696"/>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ab/>
      </w:r>
      <w:r>
        <w:rPr>
          <w:rFonts w:ascii="Times New Roman" w:hAnsi="Times New Roman" w:cs="Times New Roman" w:eastAsia="Times New Roman"/>
          <w:i/>
          <w:color w:val="auto"/>
          <w:spacing w:val="0"/>
          <w:position w:val="0"/>
          <w:sz w:val="24"/>
          <w:u w:val="single"/>
          <w:shd w:fill="auto" w:val="clear"/>
        </w:rPr>
        <w:t xml:space="preserve">Принцип развивающей деятельности</w:t>
      </w:r>
      <w:r>
        <w:rPr>
          <w:rFonts w:ascii="Times New Roman" w:hAnsi="Times New Roman" w:cs="Times New Roman" w:eastAsia="Times New Roman"/>
          <w:i/>
          <w:color w:val="auto"/>
          <w:spacing w:val="0"/>
          <w:position w:val="0"/>
          <w:sz w:val="24"/>
          <w:shd w:fill="auto" w:val="clear"/>
        </w:rPr>
        <w:t xml:space="preserve">: игра не ради игры, а с целью развития личности каждого участника и всего коллектива в целом.</w:t>
      </w:r>
    </w:p>
    <w:p>
      <w:pPr>
        <w:spacing w:before="0" w:after="0" w:line="240"/>
        <w:ind w:right="0" w:left="720" w:firstLine="696"/>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ab/>
      </w:r>
      <w:r>
        <w:rPr>
          <w:rFonts w:ascii="Times New Roman" w:hAnsi="Times New Roman" w:cs="Times New Roman" w:eastAsia="Times New Roman"/>
          <w:i/>
          <w:color w:val="auto"/>
          <w:spacing w:val="0"/>
          <w:position w:val="0"/>
          <w:sz w:val="24"/>
          <w:u w:val="single"/>
          <w:shd w:fill="auto" w:val="clear"/>
        </w:rPr>
        <w:t xml:space="preserve">Принцип активной включенности</w:t>
      </w:r>
      <w:r>
        <w:rPr>
          <w:rFonts w:ascii="Times New Roman" w:hAnsi="Times New Roman" w:cs="Times New Roman" w:eastAsia="Times New Roman"/>
          <w:i/>
          <w:color w:val="auto"/>
          <w:spacing w:val="0"/>
          <w:position w:val="0"/>
          <w:sz w:val="24"/>
          <w:shd w:fill="auto" w:val="clear"/>
        </w:rPr>
        <w:t xml:space="preserve"> каждого ребенка в игровое действие, а не пассивное  созерцание со стороны;</w:t>
      </w:r>
    </w:p>
    <w:p>
      <w:pPr>
        <w:spacing w:before="0" w:after="0" w:line="240"/>
        <w:ind w:right="0" w:left="720" w:firstLine="696"/>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ab/>
      </w:r>
      <w:r>
        <w:rPr>
          <w:rFonts w:ascii="Times New Roman" w:hAnsi="Times New Roman" w:cs="Times New Roman" w:eastAsia="Times New Roman"/>
          <w:i/>
          <w:color w:val="auto"/>
          <w:spacing w:val="0"/>
          <w:position w:val="0"/>
          <w:sz w:val="24"/>
          <w:u w:val="single"/>
          <w:shd w:fill="auto" w:val="clear"/>
        </w:rPr>
        <w:t xml:space="preserve">Принцип  доступности</w:t>
      </w:r>
      <w:r>
        <w:rPr>
          <w:rFonts w:ascii="Times New Roman" w:hAnsi="Times New Roman" w:cs="Times New Roman" w:eastAsia="Times New Roman"/>
          <w:i/>
          <w:color w:val="auto"/>
          <w:spacing w:val="0"/>
          <w:position w:val="0"/>
          <w:sz w:val="24"/>
          <w:shd w:fill="auto" w:val="clear"/>
        </w:rPr>
        <w:t xml:space="preserve">, последовательности и системности  изложения программного материала.</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720" w:firstLine="696"/>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Ожидаемый результат</w:t>
      </w:r>
    </w:p>
    <w:p>
      <w:pPr>
        <w:spacing w:before="0" w:after="0" w:line="240"/>
        <w:ind w:right="0" w:left="720" w:firstLine="696"/>
        <w:jc w:val="left"/>
        <w:rPr>
          <w:rFonts w:ascii="Times New Roman" w:hAnsi="Times New Roman" w:cs="Times New Roman" w:eastAsia="Times New Roman"/>
          <w:i/>
          <w:color w:val="auto"/>
          <w:spacing w:val="0"/>
          <w:position w:val="0"/>
          <w:sz w:val="24"/>
          <w:u w:val="single"/>
          <w:shd w:fill="auto" w:val="clear"/>
        </w:rPr>
      </w:pPr>
      <w:r>
        <w:rPr>
          <w:rFonts w:ascii="Times New Roman" w:hAnsi="Times New Roman" w:cs="Times New Roman" w:eastAsia="Times New Roman"/>
          <w:i/>
          <w:color w:val="auto"/>
          <w:spacing w:val="0"/>
          <w:position w:val="0"/>
          <w:sz w:val="24"/>
          <w:u w:val="single"/>
          <w:shd w:fill="auto" w:val="clear"/>
        </w:rPr>
        <w:t xml:space="preserve">К концу года обучения дети должны знать:</w:t>
      </w:r>
    </w:p>
    <w:p>
      <w:pPr>
        <w:spacing w:before="0" w:after="0" w:line="240"/>
        <w:ind w:right="0" w:left="720" w:firstLine="696"/>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ab/>
      </w:r>
      <w:r>
        <w:rPr>
          <w:rFonts w:ascii="Times New Roman" w:hAnsi="Times New Roman" w:cs="Times New Roman" w:eastAsia="Times New Roman"/>
          <w:i/>
          <w:color w:val="auto"/>
          <w:spacing w:val="0"/>
          <w:position w:val="0"/>
          <w:sz w:val="24"/>
          <w:shd w:fill="auto" w:val="clear"/>
        </w:rPr>
        <w:t xml:space="preserve">шахматные термины: белое и черное поле, горизонталь, вертикаль, диагональ, центр, партнеры, начальное положение, белые, черные, ход, взятие, стоять под боем, длинная и короткая рокировка, шах, мат, пат, ничья;</w:t>
      </w:r>
    </w:p>
    <w:p>
      <w:pPr>
        <w:spacing w:before="0" w:after="0" w:line="240"/>
        <w:ind w:right="0" w:left="720" w:firstLine="696"/>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ab/>
      </w:r>
      <w:r>
        <w:rPr>
          <w:rFonts w:ascii="Times New Roman" w:hAnsi="Times New Roman" w:cs="Times New Roman" w:eastAsia="Times New Roman"/>
          <w:i/>
          <w:color w:val="auto"/>
          <w:spacing w:val="0"/>
          <w:position w:val="0"/>
          <w:sz w:val="24"/>
          <w:shd w:fill="auto" w:val="clear"/>
        </w:rPr>
        <w:t xml:space="preserve">названия шахматных фигур: ладья, слон, ферзь, конь, пешка, король;</w:t>
      </w:r>
    </w:p>
    <w:p>
      <w:pPr>
        <w:spacing w:before="0" w:after="0" w:line="240"/>
        <w:ind w:right="0" w:left="720" w:firstLine="696"/>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ab/>
      </w:r>
      <w:r>
        <w:rPr>
          <w:rFonts w:ascii="Times New Roman" w:hAnsi="Times New Roman" w:cs="Times New Roman" w:eastAsia="Times New Roman"/>
          <w:i/>
          <w:color w:val="auto"/>
          <w:spacing w:val="0"/>
          <w:position w:val="0"/>
          <w:sz w:val="24"/>
          <w:shd w:fill="auto" w:val="clear"/>
        </w:rPr>
        <w:t xml:space="preserve">правила хода и взятия каждой фигуры.</w:t>
      </w:r>
    </w:p>
    <w:p>
      <w:pPr>
        <w:spacing w:before="0" w:after="0" w:line="240"/>
        <w:ind w:right="0" w:left="720" w:firstLine="696"/>
        <w:jc w:val="left"/>
        <w:rPr>
          <w:rFonts w:ascii="Times New Roman" w:hAnsi="Times New Roman" w:cs="Times New Roman" w:eastAsia="Times New Roman"/>
          <w:i/>
          <w:color w:val="auto"/>
          <w:spacing w:val="0"/>
          <w:position w:val="0"/>
          <w:sz w:val="24"/>
          <w:shd w:fill="auto" w:val="clear"/>
        </w:rPr>
      </w:pPr>
    </w:p>
    <w:p>
      <w:pPr>
        <w:spacing w:before="0" w:after="0" w:line="240"/>
        <w:ind w:right="0" w:left="720" w:firstLine="696"/>
        <w:jc w:val="left"/>
        <w:rPr>
          <w:rFonts w:ascii="Times New Roman" w:hAnsi="Times New Roman" w:cs="Times New Roman" w:eastAsia="Times New Roman"/>
          <w:i/>
          <w:color w:val="auto"/>
          <w:spacing w:val="0"/>
          <w:position w:val="0"/>
          <w:sz w:val="24"/>
          <w:u w:val="single"/>
          <w:shd w:fill="auto" w:val="clear"/>
        </w:rPr>
      </w:pPr>
      <w:r>
        <w:rPr>
          <w:rFonts w:ascii="Times New Roman" w:hAnsi="Times New Roman" w:cs="Times New Roman" w:eastAsia="Times New Roman"/>
          <w:i/>
          <w:color w:val="auto"/>
          <w:spacing w:val="0"/>
          <w:position w:val="0"/>
          <w:sz w:val="24"/>
          <w:u w:val="single"/>
          <w:shd w:fill="auto" w:val="clear"/>
        </w:rPr>
        <w:t xml:space="preserve">К концу года обучения дети должны уметь:</w:t>
      </w:r>
    </w:p>
    <w:p>
      <w:pPr>
        <w:spacing w:before="0" w:after="0" w:line="240"/>
        <w:ind w:right="0" w:left="720" w:firstLine="696"/>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ab/>
      </w:r>
      <w:r>
        <w:rPr>
          <w:rFonts w:ascii="Times New Roman" w:hAnsi="Times New Roman" w:cs="Times New Roman" w:eastAsia="Times New Roman"/>
          <w:i/>
          <w:color w:val="auto"/>
          <w:spacing w:val="0"/>
          <w:position w:val="0"/>
          <w:sz w:val="24"/>
          <w:shd w:fill="auto" w:val="clear"/>
        </w:rPr>
        <w:t xml:space="preserve">ориентироваться на шахматной доске;</w:t>
      </w:r>
    </w:p>
    <w:p>
      <w:pPr>
        <w:spacing w:before="0" w:after="0" w:line="240"/>
        <w:ind w:right="0" w:left="720" w:firstLine="696"/>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ab/>
      </w:r>
      <w:r>
        <w:rPr>
          <w:rFonts w:ascii="Times New Roman" w:hAnsi="Times New Roman" w:cs="Times New Roman" w:eastAsia="Times New Roman"/>
          <w:i/>
          <w:color w:val="auto"/>
          <w:spacing w:val="0"/>
          <w:position w:val="0"/>
          <w:sz w:val="24"/>
          <w:shd w:fill="auto" w:val="clear"/>
        </w:rPr>
        <w:t xml:space="preserve">играть каждой фигурой в отдельности и в совокупности с другими фигурами </w:t>
      </w:r>
    </w:p>
    <w:p>
      <w:pPr>
        <w:spacing w:before="0" w:after="0" w:line="240"/>
        <w:ind w:right="0" w:left="720" w:firstLine="696"/>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ab/>
      </w:r>
      <w:r>
        <w:rPr>
          <w:rFonts w:ascii="Times New Roman" w:hAnsi="Times New Roman" w:cs="Times New Roman" w:eastAsia="Times New Roman"/>
          <w:i/>
          <w:color w:val="auto"/>
          <w:spacing w:val="0"/>
          <w:position w:val="0"/>
          <w:sz w:val="24"/>
          <w:shd w:fill="auto" w:val="clear"/>
        </w:rPr>
        <w:t xml:space="preserve">правильно размещать  шахматную доску между партнерами;</w:t>
      </w:r>
    </w:p>
    <w:p>
      <w:pPr>
        <w:spacing w:before="0" w:after="0" w:line="240"/>
        <w:ind w:right="0" w:left="720" w:firstLine="696"/>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ab/>
      </w:r>
      <w:r>
        <w:rPr>
          <w:rFonts w:ascii="Times New Roman" w:hAnsi="Times New Roman" w:cs="Times New Roman" w:eastAsia="Times New Roman"/>
          <w:i/>
          <w:color w:val="auto"/>
          <w:spacing w:val="0"/>
          <w:position w:val="0"/>
          <w:sz w:val="24"/>
          <w:shd w:fill="auto" w:val="clear"/>
        </w:rPr>
        <w:t xml:space="preserve">правильно расставлять фигуры перед игрой;</w:t>
      </w:r>
    </w:p>
    <w:p>
      <w:pPr>
        <w:spacing w:before="0" w:after="0" w:line="240"/>
        <w:ind w:right="0" w:left="720" w:firstLine="696"/>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ab/>
      </w:r>
      <w:r>
        <w:rPr>
          <w:rFonts w:ascii="Times New Roman" w:hAnsi="Times New Roman" w:cs="Times New Roman" w:eastAsia="Times New Roman"/>
          <w:i/>
          <w:color w:val="auto"/>
          <w:spacing w:val="0"/>
          <w:position w:val="0"/>
          <w:sz w:val="24"/>
          <w:shd w:fill="auto" w:val="clear"/>
        </w:rPr>
        <w:t xml:space="preserve">различать горизонталь, вертикаль, диагональ;</w:t>
      </w:r>
    </w:p>
    <w:p>
      <w:pPr>
        <w:spacing w:before="0" w:after="0" w:line="240"/>
        <w:ind w:right="0" w:left="720" w:firstLine="696"/>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ab/>
      </w:r>
      <w:r>
        <w:rPr>
          <w:rFonts w:ascii="Times New Roman" w:hAnsi="Times New Roman" w:cs="Times New Roman" w:eastAsia="Times New Roman"/>
          <w:i/>
          <w:color w:val="auto"/>
          <w:spacing w:val="0"/>
          <w:position w:val="0"/>
          <w:sz w:val="24"/>
          <w:shd w:fill="auto" w:val="clear"/>
        </w:rPr>
        <w:t xml:space="preserve">рокировать;</w:t>
      </w:r>
    </w:p>
    <w:p>
      <w:pPr>
        <w:spacing w:before="0" w:after="0" w:line="240"/>
        <w:ind w:right="0" w:left="720" w:firstLine="696"/>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ab/>
      </w:r>
      <w:r>
        <w:rPr>
          <w:rFonts w:ascii="Times New Roman" w:hAnsi="Times New Roman" w:cs="Times New Roman" w:eastAsia="Times New Roman"/>
          <w:i/>
          <w:color w:val="auto"/>
          <w:spacing w:val="0"/>
          <w:position w:val="0"/>
          <w:sz w:val="24"/>
          <w:shd w:fill="auto" w:val="clear"/>
        </w:rPr>
        <w:t xml:space="preserve">объявлять шах;</w:t>
      </w:r>
    </w:p>
    <w:p>
      <w:pPr>
        <w:spacing w:before="0" w:after="0" w:line="240"/>
        <w:ind w:right="0" w:left="720" w:firstLine="696"/>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ab/>
      </w:r>
      <w:r>
        <w:rPr>
          <w:rFonts w:ascii="Times New Roman" w:hAnsi="Times New Roman" w:cs="Times New Roman" w:eastAsia="Times New Roman"/>
          <w:i/>
          <w:color w:val="auto"/>
          <w:spacing w:val="0"/>
          <w:position w:val="0"/>
          <w:sz w:val="24"/>
          <w:shd w:fill="auto" w:val="clear"/>
        </w:rPr>
        <w:t xml:space="preserve">ставить мат;</w:t>
      </w:r>
    </w:p>
    <w:p>
      <w:pPr>
        <w:spacing w:before="0" w:after="0" w:line="240"/>
        <w:ind w:right="0" w:left="720" w:firstLine="696"/>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ab/>
      </w:r>
      <w:r>
        <w:rPr>
          <w:rFonts w:ascii="Times New Roman" w:hAnsi="Times New Roman" w:cs="Times New Roman" w:eastAsia="Times New Roman"/>
          <w:i/>
          <w:color w:val="auto"/>
          <w:spacing w:val="0"/>
          <w:position w:val="0"/>
          <w:sz w:val="24"/>
          <w:shd w:fill="auto" w:val="clear"/>
        </w:rPr>
        <w:t xml:space="preserve">решать элементарные задачи на мат в один ход.</w:t>
      </w:r>
    </w:p>
    <w:p>
      <w:pPr>
        <w:spacing w:before="0" w:after="0" w:line="276"/>
        <w:ind w:right="0" w:left="720" w:firstLine="696"/>
        <w:jc w:val="left"/>
        <w:rPr>
          <w:rFonts w:ascii="Times New Roman" w:hAnsi="Times New Roman" w:cs="Times New Roman" w:eastAsia="Times New Roman"/>
          <w:i/>
          <w:color w:val="auto"/>
          <w:spacing w:val="0"/>
          <w:position w:val="0"/>
          <w:sz w:val="24"/>
          <w:shd w:fill="auto" w:val="clear"/>
        </w:rPr>
      </w:pPr>
    </w:p>
    <w:p>
      <w:pPr>
        <w:spacing w:before="0" w:after="0" w:line="276"/>
        <w:ind w:right="0" w:left="0" w:firstLine="708"/>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Работа в кружке проводилась по методике Игоря Сухина- автора занимательного пособия для родителей и учителей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Удивительные приключения в шахматной стране</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Продолжила использовать в работе следующую литературу: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Шахматный букварь А.Кентлера, авт. Трофимова А.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Учебник юного шахматиста</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авт. Гришин В.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Малыши играют в шахматы</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Е. А.Бареев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Гроссмейстеры детского сада</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рабочие тетради В.А.Москалева и В.Касаткиной и Е.Волковой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Шахматы с енотом .</w:t>
      </w:r>
    </w:p>
    <w:p>
      <w:pPr>
        <w:spacing w:before="0" w:after="0" w:line="276"/>
        <w:ind w:right="0" w:left="0" w:firstLine="705"/>
        <w:jc w:val="left"/>
        <w:rPr>
          <w:rFonts w:ascii="Times New Roman" w:hAnsi="Times New Roman" w:cs="Times New Roman" w:eastAsia="Times New Roman"/>
          <w:b/>
          <w:i/>
          <w:color w:val="auto"/>
          <w:spacing w:val="0"/>
          <w:position w:val="0"/>
          <w:sz w:val="24"/>
          <w:u w:val="single"/>
          <w:shd w:fill="auto" w:val="clear"/>
        </w:rPr>
      </w:pPr>
      <w:r>
        <w:rPr>
          <w:rFonts w:ascii="Times New Roman" w:hAnsi="Times New Roman" w:cs="Times New Roman" w:eastAsia="Times New Roman"/>
          <w:b/>
          <w:i/>
          <w:color w:val="auto"/>
          <w:spacing w:val="0"/>
          <w:position w:val="0"/>
          <w:sz w:val="24"/>
          <w:u w:val="single"/>
          <w:shd w:fill="auto" w:val="clear"/>
        </w:rPr>
        <w:t xml:space="preserve">В работе использовала  дидактический  материал:</w:t>
      </w:r>
    </w:p>
    <w:p>
      <w:pPr>
        <w:spacing w:before="0" w:after="0" w:line="276"/>
        <w:ind w:right="0" w:left="0" w:firstLine="705"/>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игры и упражнения для закрепления пройденного материала;</w:t>
      </w:r>
    </w:p>
    <w:p>
      <w:pPr>
        <w:spacing w:before="0" w:after="0" w:line="276"/>
        <w:ind w:right="0" w:left="0" w:firstLine="705"/>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 </w:t>
      </w:r>
      <w:r>
        <w:rPr>
          <w:rFonts w:ascii="Times New Roman" w:hAnsi="Times New Roman" w:cs="Times New Roman" w:eastAsia="Times New Roman"/>
          <w:i/>
          <w:color w:val="auto"/>
          <w:spacing w:val="0"/>
          <w:position w:val="0"/>
          <w:sz w:val="24"/>
          <w:shd w:fill="auto" w:val="clear"/>
        </w:rPr>
        <w:t xml:space="preserve">кубики с изображением шахматных фигур и чудесный мешочек;</w:t>
      </w:r>
    </w:p>
    <w:p>
      <w:pPr>
        <w:spacing w:before="0" w:after="0" w:line="276"/>
        <w:ind w:right="0" w:left="0" w:firstLine="705"/>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маски для игр-драматизаций, дарц</w:t>
      </w:r>
    </w:p>
    <w:p>
      <w:pPr>
        <w:spacing w:before="0" w:after="0" w:line="276"/>
        <w:ind w:right="0" w:left="0" w:firstLine="705"/>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схемы и модели шахматных фигур и их ходов (отдала на группы);</w:t>
      </w:r>
    </w:p>
    <w:p>
      <w:pPr>
        <w:spacing w:before="0" w:after="0" w:line="276"/>
        <w:ind w:right="0" w:left="0" w:firstLine="705"/>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i/>
          <w:color w:val="auto"/>
          <w:spacing w:val="0"/>
          <w:position w:val="0"/>
          <w:sz w:val="24"/>
          <w:shd w:fill="auto" w:val="clear"/>
        </w:rPr>
        <w:t xml:space="preserve">оформила дидактические игры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Крокодил</w:t>
      </w:r>
      <w:r>
        <w:rPr>
          <w:rFonts w:ascii="Times New Roman" w:hAnsi="Times New Roman" w:cs="Times New Roman" w:eastAsia="Times New Roman"/>
          <w:i/>
          <w:color w:val="auto"/>
          <w:spacing w:val="0"/>
          <w:position w:val="0"/>
          <w:sz w:val="24"/>
          <w:shd w:fill="auto" w:val="clear"/>
        </w:rPr>
        <w:t xml:space="preserve">»)</w:t>
      </w:r>
    </w:p>
    <w:p>
      <w:pPr>
        <w:spacing w:before="0" w:after="0" w:line="276"/>
        <w:ind w:right="0" w:left="72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подготовила практический материал (упражнения, диаграммы, схемы, лабиринты, раскраски) для выполнения домашних заданий и для практической работы на занятиях в кружке.</w:t>
      </w:r>
    </w:p>
    <w:p>
      <w:pPr>
        <w:spacing w:before="0" w:after="0" w:line="276"/>
        <w:ind w:right="0" w:left="72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w:t>
      </w:r>
    </w:p>
    <w:p>
      <w:pPr>
        <w:spacing w:before="0" w:after="0" w:line="276"/>
        <w:ind w:right="0" w:left="0" w:firstLine="708"/>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Первая половина учебного года была посвящена знакомству с шахматными полями, шахматными фигурами, пешками, их первоначальным местоположением и ходами, учились ориентироваться на шахматной доске , правилам игры в шахматы, шахматным терминам. Работа строилась по принципу от простого к сложному.</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i/>
          <w:color w:val="auto"/>
          <w:spacing w:val="0"/>
          <w:position w:val="0"/>
          <w:sz w:val="24"/>
          <w:shd w:fill="auto" w:val="clear"/>
        </w:rPr>
        <w:t xml:space="preserve">Со второй половины года дети стали знакомиться с шахматными понятиями-шах, мат, пат, рокировка. Практиковались в постановке мата ладьей, ферзем, слоном, пешкой. Учились защищаться от шаха, определять силу шахматных фигур, познакомились с первой стадией шахматной игры- дебютом  (началом шахматной партии), её главными принципами, играть до конца шахматную партию всеми фигурами. </w:t>
      </w:r>
    </w:p>
    <w:p>
      <w:pPr>
        <w:spacing w:before="0" w:after="0" w:line="276"/>
        <w:ind w:right="0" w:left="0" w:firstLine="708"/>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Использовались различные приемы: загадывание загадок, рассказывание сказочных историй о шахматных фигурах, проводились игры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Чудесный мешочек</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Волшебный кубик</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упражнение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Узнай фигуру по описанию</w:t>
      </w:r>
      <w:r>
        <w:rPr>
          <w:rFonts w:ascii="Times New Roman" w:hAnsi="Times New Roman" w:cs="Times New Roman" w:eastAsia="Times New Roman"/>
          <w:i/>
          <w:color w:val="auto"/>
          <w:spacing w:val="0"/>
          <w:position w:val="0"/>
          <w:sz w:val="24"/>
          <w:shd w:fill="auto" w:val="clear"/>
        </w:rPr>
        <w:t xml:space="preserve">», « </w:t>
      </w:r>
      <w:r>
        <w:rPr>
          <w:rFonts w:ascii="Times New Roman" w:hAnsi="Times New Roman" w:cs="Times New Roman" w:eastAsia="Times New Roman"/>
          <w:i/>
          <w:color w:val="auto"/>
          <w:spacing w:val="0"/>
          <w:position w:val="0"/>
          <w:sz w:val="24"/>
          <w:shd w:fill="auto" w:val="clear"/>
        </w:rPr>
        <w:t xml:space="preserve">Какой фигуры не стало</w:t>
      </w:r>
      <w:r>
        <w:rPr>
          <w:rFonts w:ascii="Times New Roman" w:hAnsi="Times New Roman" w:cs="Times New Roman" w:eastAsia="Times New Roman"/>
          <w:i/>
          <w:color w:val="auto"/>
          <w:spacing w:val="0"/>
          <w:position w:val="0"/>
          <w:sz w:val="24"/>
          <w:shd w:fill="auto" w:val="clear"/>
        </w:rPr>
        <w:t xml:space="preserve">».</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i/>
          <w:color w:val="auto"/>
          <w:spacing w:val="0"/>
          <w:position w:val="0"/>
          <w:sz w:val="24"/>
          <w:shd w:fill="auto" w:val="clear"/>
        </w:rPr>
        <w:t xml:space="preserve">Проводились  командные игры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Чья команда быстрей расставит фигуры</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Чьи пешки первыми  превратятся в шахматную фигуру</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Какая  команда быстрее поставит шах королю</w:t>
      </w:r>
      <w:r>
        <w:rPr>
          <w:rFonts w:ascii="Times New Roman" w:hAnsi="Times New Roman" w:cs="Times New Roman" w:eastAsia="Times New Roman"/>
          <w:i/>
          <w:color w:val="auto"/>
          <w:spacing w:val="0"/>
          <w:position w:val="0"/>
          <w:sz w:val="24"/>
          <w:shd w:fill="auto" w:val="clear"/>
        </w:rPr>
        <w:t xml:space="preserve">».</w:t>
      </w:r>
    </w:p>
    <w:p>
      <w:pPr>
        <w:spacing w:before="0" w:after="0" w:line="276"/>
        <w:ind w:right="0" w:left="0" w:firstLine="708"/>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Занимаясь на большой шахматной доске,  на которой демонстрировались различные ходы, положения шахматных фигур, их передвижения по шахматному полю, решались различные шахматные этюды. Каждый ребенок имел возможность выступить, показать свои знания, у  детей  развивалось внимание, память, воспитывалась уверенность в себе, в своих силах, доброжелательное отношение к своим товарищам, взаимопомощь. Дети учились анализировать позиции и ходы шахматных фигур вслух (формировался внутренний план действий - способность действовать в уме).</w:t>
      </w:r>
    </w:p>
    <w:p>
      <w:pPr>
        <w:spacing w:before="0" w:after="0" w:line="276"/>
        <w:ind w:right="0" w:left="0" w:firstLine="708"/>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Стимулировала познавательный интерес детей, желание к самостоятельному творчеству: решали задачки на внимание, сообразительность (ценность шахматных фигур), дети награждались за сообразительность. Сочинили сказку про короля, по мотивам русской народной сказки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Колобок</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и драматизировали её, </w:t>
      </w:r>
    </w:p>
    <w:p>
      <w:pPr>
        <w:spacing w:before="0" w:after="0" w:line="276"/>
        <w:ind w:right="0" w:left="0" w:firstLine="708"/>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Изготовили подарки мамам на 8 марта, сделали открытки в шахматном стиле.</w:t>
      </w:r>
    </w:p>
    <w:p>
      <w:pPr>
        <w:spacing w:before="0" w:after="0" w:line="276"/>
        <w:ind w:right="0" w:left="0" w:firstLine="708"/>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Использовала компьютерную игру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Динозаврики учат шахматам</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которая так же была предложена детям и родителям для самостоятельных занятий с детьми дома.</w:t>
      </w:r>
    </w:p>
    <w:p>
      <w:pPr>
        <w:spacing w:before="0" w:after="0" w:line="276"/>
        <w:ind w:right="0" w:left="0" w:firstLine="708"/>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Успешное обучение детей шахматам требовало участия родителей, их внимательного отношения к достижениям ребенка. Поэтому каждому ребенку была подготовлена папка,  в которой был подобран материал для закрепления полученных знаний дома. Родители могли ознакомиться с памятками: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Шахматный этикет</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Как стать рыцарем шахмат</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Взялся- ходи</w:t>
      </w:r>
      <w:r>
        <w:rPr>
          <w:rFonts w:ascii="Times New Roman" w:hAnsi="Times New Roman" w:cs="Times New Roman" w:eastAsia="Times New Roman"/>
          <w:i/>
          <w:color w:val="auto"/>
          <w:spacing w:val="0"/>
          <w:position w:val="0"/>
          <w:sz w:val="24"/>
          <w:shd w:fill="auto" w:val="clear"/>
        </w:rPr>
        <w:t xml:space="preserve">».</w:t>
      </w:r>
    </w:p>
    <w:p>
      <w:pPr>
        <w:spacing w:before="0" w:after="0" w:line="276"/>
        <w:ind w:right="0" w:left="0" w:firstLine="708"/>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Анализ  овладения детьми теоретического и практического  уровня   освоения азов шахматной игры показал, что:</w:t>
      </w:r>
    </w:p>
    <w:p>
      <w:pPr>
        <w:spacing w:before="0" w:after="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высокий уровень у 4 детей- 33%; средний уровень  у   7детей-58%; низкий уровень  у  1реб -9%.  </w:t>
      </w:r>
      <w:r>
        <w:rPr>
          <w:rFonts w:ascii="Times New Roman" w:hAnsi="Times New Roman" w:cs="Times New Roman" w:eastAsia="Times New Roman"/>
          <w:i/>
          <w:color w:val="auto"/>
          <w:spacing w:val="0"/>
          <w:position w:val="0"/>
          <w:sz w:val="24"/>
          <w:shd w:fill="auto" w:val="clear"/>
        </w:rPr>
        <w:t xml:space="preserve">Причины низкого уровня -  плохая посещаемость.</w:t>
      </w:r>
    </w:p>
    <w:p>
      <w:pPr>
        <w:spacing w:before="0" w:after="0" w:line="276"/>
        <w:ind w:right="0" w:left="0" w:firstLine="0"/>
        <w:jc w:val="left"/>
        <w:rPr>
          <w:rFonts w:ascii="Times New Roman" w:hAnsi="Times New Roman" w:cs="Times New Roman" w:eastAsia="Times New Roman"/>
          <w:b/>
          <w:i/>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Диагностика-автор И. Г. Сухин Федеральная программа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Шахматы, первый год</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курса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Шахматы- школе</w:t>
      </w:r>
      <w:r>
        <w:rPr>
          <w:rFonts w:ascii="Times New Roman" w:hAnsi="Times New Roman" w:cs="Times New Roman" w:eastAsia="Times New Roman"/>
          <w:i/>
          <w:color w:val="auto"/>
          <w:spacing w:val="0"/>
          <w:position w:val="0"/>
          <w:sz w:val="24"/>
          <w:shd w:fill="auto" w:val="clear"/>
        </w:rPr>
        <w:t xml:space="preserve">» </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Оценка уровней:</w:t>
      </w:r>
    </w:p>
    <w:p>
      <w:pPr>
        <w:spacing w:before="0" w:after="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Высокий уровень </w:t>
      </w:r>
      <w:r>
        <w:rPr>
          <w:rFonts w:ascii="Times New Roman" w:hAnsi="Times New Roman" w:cs="Times New Roman" w:eastAsia="Times New Roman"/>
          <w:i/>
          <w:color w:val="auto"/>
          <w:spacing w:val="0"/>
          <w:position w:val="0"/>
          <w:sz w:val="24"/>
          <w:shd w:fill="auto" w:val="clear"/>
        </w:rPr>
        <w:t xml:space="preserve">- знает названия всех шахматных фигур, называет шахматные термины и  использует их в речи, ориентируется на шахматной доске; играет каждой фигурой в отдельности и в совокупности с другими фигурами, правильно размещает шахматную доску между партнерами, расставляет фигуры перед игрой; различает горизонталь,   вертикаль, диагональ; рокирует; объявляет шах; ставит мат, имеет устойчивый интерес к занятиям шахматами, выстраивает внутренний план действий, вдумчивый, усидчивый, целеустремлённый, настойчивый в достижении цели.</w:t>
      </w:r>
    </w:p>
    <w:p>
      <w:pPr>
        <w:spacing w:before="0" w:after="0" w:line="276"/>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 </w:t>
      </w:r>
      <w:r>
        <w:rPr>
          <w:rFonts w:ascii="Times New Roman" w:hAnsi="Times New Roman" w:cs="Times New Roman" w:eastAsia="Times New Roman"/>
          <w:b/>
          <w:i/>
          <w:color w:val="auto"/>
          <w:spacing w:val="0"/>
          <w:position w:val="0"/>
          <w:sz w:val="24"/>
          <w:shd w:fill="auto" w:val="clear"/>
        </w:rPr>
        <w:t xml:space="preserve">Средний уровень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знает названия шахматных фигур, но не всегда использует в речи шахматные термины. С помощью подсказки воспитателя играет каждой фигурой в отдельности и в совокупности с другими фигурами. Проявляет интерес к занятиям шахматами. С помощью взрослого выстраивает внутренний план действий.</w:t>
      </w:r>
    </w:p>
    <w:p>
      <w:pPr>
        <w:spacing w:before="0" w:after="0" w:line="276"/>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Низкий уровень </w:t>
      </w:r>
      <w:r>
        <w:rPr>
          <w:rFonts w:ascii="Times New Roman" w:hAnsi="Times New Roman" w:cs="Times New Roman" w:eastAsia="Times New Roman"/>
          <w:i/>
          <w:color w:val="auto"/>
          <w:spacing w:val="0"/>
          <w:position w:val="0"/>
          <w:sz w:val="24"/>
          <w:shd w:fill="auto" w:val="clear"/>
        </w:rPr>
        <w:t xml:space="preserve">- испытывает затруднения в объяснении названий и ходов шахматных фигур, с помощью подсказки взрослого играет каждой фигурой в отдельности и в совокупности с другими фигурами, проявляет не долговременный интерес к занятиям шахматами, не желает выстраивать внутренний план действий, не настойчивый в достижении цели.</w:t>
      </w:r>
    </w:p>
    <w:p>
      <w:pPr>
        <w:spacing w:before="0" w:after="0" w:line="276"/>
        <w:ind w:right="0" w:left="0" w:firstLine="0"/>
        <w:jc w:val="left"/>
        <w:rPr>
          <w:rFonts w:ascii="Times New Roman" w:hAnsi="Times New Roman" w:cs="Times New Roman" w:eastAsia="Times New Roman"/>
          <w:i/>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5">
    <w:abstractNumId w:val="6"/>
  </w:num>
  <w:num w:numId="1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